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DBD8B1" w14:textId="7D41A713" w:rsidR="00582B80" w:rsidRPr="000A6F8D" w:rsidRDefault="000A6F8D" w:rsidP="000A6F8D">
      <w:pPr>
        <w:pStyle w:val="NoSpacing"/>
        <w:jc w:val="center"/>
        <w:rPr>
          <w:b/>
          <w:sz w:val="40"/>
          <w:szCs w:val="40"/>
          <w:u w:val="single"/>
        </w:rPr>
      </w:pPr>
      <w:r w:rsidRPr="000A6F8D">
        <w:rPr>
          <w:b/>
          <w:sz w:val="40"/>
          <w:szCs w:val="40"/>
          <w:u w:val="single"/>
        </w:rPr>
        <w:t>Variational Technique</w:t>
      </w:r>
    </w:p>
    <w:p w14:paraId="33A37459" w14:textId="77777777" w:rsidR="000A6F8D" w:rsidRDefault="000A6F8D" w:rsidP="000A6F8D">
      <w:pPr>
        <w:pStyle w:val="NoSpacing"/>
      </w:pPr>
    </w:p>
    <w:p w14:paraId="6CC947B3" w14:textId="77777777" w:rsidR="000A6F8D" w:rsidRDefault="000A6F8D" w:rsidP="000A6F8D">
      <w:pPr>
        <w:pStyle w:val="NoSpacing"/>
      </w:pPr>
    </w:p>
    <w:p w14:paraId="3032FE37" w14:textId="10ACC53F" w:rsidR="00DC1F10" w:rsidRPr="00034FC3" w:rsidRDefault="00DC1F10" w:rsidP="000A6F8D">
      <w:pPr>
        <w:pStyle w:val="NoSpacing"/>
      </w:pPr>
      <w:r w:rsidRPr="00034FC3">
        <w:t xml:space="preserve">Another way to approximately solve ODE’s is to create an ‘action’ functional of the dependent variable, y.  Minimizing this action should yield the ODE equation.  But instead of solving the ODE to minimize the action, we approximately minimize the action to approximately solve the ODE.  </w:t>
      </w:r>
    </w:p>
    <w:p w14:paraId="0EF7FF32" w14:textId="77777777" w:rsidR="00DC1F10" w:rsidRDefault="00DC1F10" w:rsidP="000A6F8D">
      <w:pPr>
        <w:pStyle w:val="NoSpacing"/>
      </w:pPr>
    </w:p>
    <w:p w14:paraId="70A41122" w14:textId="4861D8DE" w:rsidR="00DC1F10" w:rsidRPr="00DC1F10" w:rsidRDefault="00DC1F10" w:rsidP="000A6F8D">
      <w:pPr>
        <w:pStyle w:val="NoSpacing"/>
        <w:rPr>
          <w:b/>
          <w:sz w:val="28"/>
          <w:szCs w:val="28"/>
        </w:rPr>
      </w:pPr>
      <w:r w:rsidRPr="00DC1F10">
        <w:rPr>
          <w:b/>
          <w:sz w:val="28"/>
          <w:szCs w:val="28"/>
        </w:rPr>
        <w:t>Action for Sturm-Louiville ODE’s</w:t>
      </w:r>
    </w:p>
    <w:p w14:paraId="5ED1897D" w14:textId="04D8F4C2" w:rsidR="000A6F8D" w:rsidRPr="00034FC3" w:rsidRDefault="000A6F8D" w:rsidP="000A6F8D">
      <w:pPr>
        <w:pStyle w:val="NoSpacing"/>
      </w:pPr>
      <w:r w:rsidRPr="00034FC3">
        <w:t>See the ODE pdf for much more on this.  So consider action:</w:t>
      </w:r>
    </w:p>
    <w:p w14:paraId="326B0F13" w14:textId="77777777" w:rsidR="000A6F8D" w:rsidRPr="00034FC3" w:rsidRDefault="000A6F8D" w:rsidP="000A6F8D">
      <w:pPr>
        <w:pStyle w:val="NoSpacing"/>
      </w:pPr>
    </w:p>
    <w:p w14:paraId="12292134" w14:textId="3B637B8B" w:rsidR="000A6F8D" w:rsidRPr="00034FC3" w:rsidRDefault="00DC1F10" w:rsidP="000A6F8D">
      <w:pPr>
        <w:pStyle w:val="NoSpacing"/>
      </w:pPr>
      <w:r w:rsidRPr="00034FC3">
        <w:rPr>
          <w:position w:val="-32"/>
        </w:rPr>
        <w:object w:dxaOrig="3000" w:dyaOrig="740" w14:anchorId="3CE077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5" type="#_x0000_t75" style="width:150.5pt;height:37pt" o:ole="" filled="t" fillcolor="#cfc">
            <v:imagedata r:id="rId5" o:title=""/>
          </v:shape>
          <o:OLEObject Type="Embed" ProgID="Equation.DSMT4" ShapeID="_x0000_i1155" DrawAspect="Content" ObjectID="_1823546796" r:id="rId6"/>
        </w:object>
      </w:r>
    </w:p>
    <w:p w14:paraId="200F4510" w14:textId="77777777" w:rsidR="000A6F8D" w:rsidRPr="00034FC3" w:rsidRDefault="000A6F8D" w:rsidP="000A6F8D">
      <w:pPr>
        <w:pStyle w:val="NoSpacing"/>
      </w:pPr>
    </w:p>
    <w:p w14:paraId="1F70CE6C" w14:textId="16FDF533" w:rsidR="000A6F8D" w:rsidRPr="00034FC3" w:rsidRDefault="000A6F8D" w:rsidP="000A6F8D">
      <w:pPr>
        <w:pStyle w:val="NoSpacing"/>
      </w:pPr>
      <w:r w:rsidRPr="00034FC3">
        <w:t>(can think of as sort of like harmonic oscillator Hamiltonian) Then Lagrange equations of motion are:</w:t>
      </w:r>
    </w:p>
    <w:p w14:paraId="4D03AA52" w14:textId="77777777" w:rsidR="000A6F8D" w:rsidRPr="00034FC3" w:rsidRDefault="000A6F8D" w:rsidP="000A6F8D">
      <w:pPr>
        <w:pStyle w:val="NoSpacing"/>
      </w:pPr>
    </w:p>
    <w:p w14:paraId="52A01C0E" w14:textId="205954E5" w:rsidR="000A6F8D" w:rsidRPr="00034FC3" w:rsidRDefault="00DC1F10" w:rsidP="000A6F8D">
      <w:pPr>
        <w:pStyle w:val="NoSpacing"/>
      </w:pPr>
      <w:r w:rsidRPr="00034FC3">
        <w:rPr>
          <w:position w:val="-108"/>
        </w:rPr>
        <w:object w:dxaOrig="6340" w:dyaOrig="2200" w14:anchorId="109B88DE">
          <v:shape id="_x0000_i1157" type="#_x0000_t75" style="width:317pt;height:110pt" o:ole="">
            <v:imagedata r:id="rId7" o:title=""/>
          </v:shape>
          <o:OLEObject Type="Embed" ProgID="Equation.DSMT4" ShapeID="_x0000_i1157" DrawAspect="Content" ObjectID="_1823546797" r:id="rId8"/>
        </w:object>
      </w:r>
    </w:p>
    <w:p w14:paraId="2F5154E1" w14:textId="2032A992" w:rsidR="000A6F8D" w:rsidRPr="00034FC3" w:rsidRDefault="000A6F8D" w:rsidP="000A6F8D">
      <w:pPr>
        <w:pStyle w:val="NoSpacing"/>
      </w:pPr>
    </w:p>
    <w:p w14:paraId="5EC8BD99" w14:textId="0F23A05F" w:rsidR="00DC1F10" w:rsidRPr="00034FC3" w:rsidRDefault="00DC1F10" w:rsidP="000A6F8D">
      <w:pPr>
        <w:pStyle w:val="NoSpacing"/>
      </w:pPr>
      <w:r w:rsidRPr="00034FC3">
        <w:t>and so we come to:</w:t>
      </w:r>
    </w:p>
    <w:p w14:paraId="07232555" w14:textId="77777777" w:rsidR="00DC1F10" w:rsidRDefault="00DC1F10" w:rsidP="000A6F8D">
      <w:pPr>
        <w:pStyle w:val="NoSpacing"/>
        <w:rPr>
          <w:sz w:val="24"/>
          <w:szCs w:val="24"/>
        </w:rPr>
      </w:pPr>
    </w:p>
    <w:p w14:paraId="60462439" w14:textId="3A7AB4AB" w:rsidR="00DC1F10" w:rsidRDefault="00F00423" w:rsidP="000A6F8D">
      <w:pPr>
        <w:pStyle w:val="NoSpacing"/>
        <w:rPr>
          <w:sz w:val="24"/>
          <w:szCs w:val="24"/>
        </w:rPr>
      </w:pPr>
      <w:r w:rsidRPr="00DC1F10">
        <w:rPr>
          <w:position w:val="-24"/>
        </w:rPr>
        <w:object w:dxaOrig="2900" w:dyaOrig="620" w14:anchorId="610F70E5">
          <v:shape id="_x0000_i1159" type="#_x0000_t75" style="width:145pt;height:31pt" o:ole="">
            <v:imagedata r:id="rId9" o:title=""/>
            <w10:bordertop type="single" width="8"/>
            <w10:borderleft type="single" width="8"/>
            <w10:borderbottom type="single" width="8"/>
            <w10:borderright type="single" width="8"/>
          </v:shape>
          <o:OLEObject Type="Embed" ProgID="Equation.DSMT4" ShapeID="_x0000_i1159" DrawAspect="Content" ObjectID="_1823546798" r:id="rId10"/>
        </w:object>
      </w:r>
    </w:p>
    <w:p w14:paraId="6AF0B834" w14:textId="77777777" w:rsidR="00DC1F10" w:rsidRDefault="00DC1F10" w:rsidP="000A6F8D">
      <w:pPr>
        <w:pStyle w:val="NoSpacing"/>
        <w:rPr>
          <w:sz w:val="24"/>
          <w:szCs w:val="24"/>
        </w:rPr>
      </w:pPr>
    </w:p>
    <w:p w14:paraId="29EFC032" w14:textId="4E75FDDA" w:rsidR="005425A4" w:rsidRDefault="00DC1F10" w:rsidP="00034FC3">
      <w:pPr>
        <w:pStyle w:val="NoSpacing"/>
      </w:pPr>
      <w:r w:rsidRPr="00034FC3">
        <w:t xml:space="preserve">This is of course the Sturm-Louiville ODE.  </w:t>
      </w:r>
      <w:r w:rsidR="005425A4">
        <w:t xml:space="preserve">So a function which approximately solves this ODE (and its linear/homogeneous boundary conditions) would be one which approximately minimizes (subject to satisfaction of boundary conditions) the corresponding action.  </w:t>
      </w:r>
      <w:r w:rsidR="005425A4">
        <w:t xml:space="preserve">Now we can say that if we had a general differential </w:t>
      </w:r>
      <w:r w:rsidR="005425A4">
        <w:t>equation:</w:t>
      </w:r>
    </w:p>
    <w:p w14:paraId="6CF6454A" w14:textId="77777777" w:rsidR="00034FC3" w:rsidRDefault="00034FC3" w:rsidP="00034FC3">
      <w:pPr>
        <w:pStyle w:val="NoSpacing"/>
      </w:pPr>
    </w:p>
    <w:p w14:paraId="6DACF635" w14:textId="5B2AF3A7" w:rsidR="005425A4" w:rsidRDefault="005425A4" w:rsidP="00034FC3">
      <w:pPr>
        <w:pStyle w:val="NoSpacing"/>
      </w:pPr>
      <w:r w:rsidRPr="005425A4">
        <w:rPr>
          <w:position w:val="-10"/>
        </w:rPr>
        <w:object w:dxaOrig="1640" w:dyaOrig="320" w14:anchorId="52D937AA">
          <v:shape id="_x0000_i1180" type="#_x0000_t75" style="width:82pt;height:16.5pt" o:ole="">
            <v:imagedata r:id="rId11" o:title=""/>
          </v:shape>
          <o:OLEObject Type="Embed" ProgID="Equation.DSMT4" ShapeID="_x0000_i1180" DrawAspect="Content" ObjectID="_1823546799" r:id="rId12"/>
        </w:object>
      </w:r>
    </w:p>
    <w:p w14:paraId="5C3D6BB4" w14:textId="77777777" w:rsidR="00034FC3" w:rsidRDefault="00034FC3" w:rsidP="00034FC3">
      <w:pPr>
        <w:pStyle w:val="NoSpacing"/>
      </w:pPr>
    </w:p>
    <w:p w14:paraId="1F6E4A5D" w14:textId="3ECD1222" w:rsidR="005425A4" w:rsidRDefault="005425A4" w:rsidP="00034FC3">
      <w:pPr>
        <w:pStyle w:val="NoSpacing"/>
      </w:pPr>
      <w:r>
        <w:t xml:space="preserve">An appropriate </w:t>
      </w:r>
      <w:r>
        <w:t>S</w:t>
      </w:r>
      <w:r>
        <w:t xml:space="preserve"> would be</w:t>
      </w:r>
      <w:r w:rsidR="00034FC3">
        <w:t>:</w:t>
      </w:r>
    </w:p>
    <w:p w14:paraId="72DABE25" w14:textId="77777777" w:rsidR="00034FC3" w:rsidRDefault="00034FC3" w:rsidP="00034FC3">
      <w:pPr>
        <w:pStyle w:val="NoSpacing"/>
      </w:pPr>
    </w:p>
    <w:p w14:paraId="6527960B" w14:textId="1F61532B" w:rsidR="005425A4" w:rsidRDefault="005425A4" w:rsidP="00034FC3">
      <w:pPr>
        <w:pStyle w:val="NoSpacing"/>
      </w:pPr>
      <w:r w:rsidRPr="005425A4">
        <w:rPr>
          <w:position w:val="-32"/>
        </w:rPr>
        <w:object w:dxaOrig="4040" w:dyaOrig="760" w14:anchorId="7239581C">
          <v:shape id="_x0000_i1191" type="#_x0000_t75" style="width:203pt;height:38pt" o:ole="" filled="t" fillcolor="#cfc">
            <v:imagedata r:id="rId13" o:title=""/>
          </v:shape>
          <o:OLEObject Type="Embed" ProgID="Equation.DSMT4" ShapeID="_x0000_i1191" DrawAspect="Content" ObjectID="_1823546800" r:id="rId14"/>
        </w:object>
      </w:r>
    </w:p>
    <w:p w14:paraId="4A90DA81" w14:textId="77777777" w:rsidR="00034FC3" w:rsidRDefault="00034FC3" w:rsidP="00034FC3">
      <w:pPr>
        <w:pStyle w:val="NoSpacing"/>
      </w:pPr>
    </w:p>
    <w:p w14:paraId="3E073671" w14:textId="45CA76D2" w:rsidR="00DC1F10" w:rsidRDefault="005425A4" w:rsidP="000A6F8D">
      <w:pPr>
        <w:pStyle w:val="NoSpacing"/>
      </w:pPr>
      <w:r>
        <w:t>where the weight function is the familiar:</w:t>
      </w:r>
    </w:p>
    <w:p w14:paraId="34578758" w14:textId="77777777" w:rsidR="005425A4" w:rsidRDefault="005425A4" w:rsidP="000A6F8D">
      <w:pPr>
        <w:pStyle w:val="NoSpacing"/>
      </w:pPr>
    </w:p>
    <w:p w14:paraId="3F3333B4" w14:textId="27E44749" w:rsidR="005425A4" w:rsidRDefault="005425A4" w:rsidP="000A6F8D">
      <w:pPr>
        <w:pStyle w:val="NoSpacing"/>
      </w:pPr>
      <w:r w:rsidRPr="00AA485E">
        <w:rPr>
          <w:position w:val="-10"/>
        </w:rPr>
        <w:object w:dxaOrig="1440" w:dyaOrig="380" w14:anchorId="0F459434">
          <v:shape id="_x0000_i1188" type="#_x0000_t75" style="width:1in;height:20.5pt;mso-position-horizontal:absolute;mso-position-horizontal-relative:text;mso-position-vertical:absolute;mso-position-vertical-relative:text" o:ole="" fillcolor="#cfc">
            <v:imagedata r:id="rId15" o:title=""/>
          </v:shape>
          <o:OLEObject Type="Embed" ProgID="Equation.DSMT4" ShapeID="_x0000_i1188" DrawAspect="Content" ObjectID="_1823546801" r:id="rId16"/>
        </w:object>
      </w:r>
    </w:p>
    <w:p w14:paraId="588034B6" w14:textId="77777777" w:rsidR="005425A4" w:rsidRDefault="005425A4" w:rsidP="000A6F8D">
      <w:pPr>
        <w:pStyle w:val="NoSpacing"/>
        <w:rPr>
          <w:sz w:val="24"/>
          <w:szCs w:val="24"/>
        </w:rPr>
      </w:pPr>
    </w:p>
    <w:p w14:paraId="2EDF4588" w14:textId="16E0DE7A" w:rsidR="00DC1F10" w:rsidRPr="00DC1F10" w:rsidRDefault="00DC1F10" w:rsidP="000A6F8D">
      <w:pPr>
        <w:pStyle w:val="NoSpacing"/>
        <w:rPr>
          <w:b/>
          <w:sz w:val="24"/>
          <w:szCs w:val="24"/>
        </w:rPr>
      </w:pPr>
      <w:r w:rsidRPr="00DC1F10">
        <w:rPr>
          <w:b/>
          <w:sz w:val="24"/>
          <w:szCs w:val="24"/>
        </w:rPr>
        <w:t>Example</w:t>
      </w:r>
    </w:p>
    <w:p w14:paraId="22EE991D" w14:textId="02EF5D1A" w:rsidR="000A6F8D" w:rsidRPr="00034FC3" w:rsidRDefault="000A6F8D" w:rsidP="000A6F8D">
      <w:pPr>
        <w:pStyle w:val="NoSpacing"/>
      </w:pPr>
      <w:r w:rsidRPr="00034FC3">
        <w:t>Let’s consider</w:t>
      </w:r>
      <w:r w:rsidR="00DC1F10" w:rsidRPr="00034FC3">
        <w:t xml:space="preserve"> the Sturm-Louiville action with</w:t>
      </w:r>
      <w:r w:rsidR="00297D42" w:rsidRPr="00034FC3">
        <w:t xml:space="preserve"> p = </w:t>
      </w:r>
      <w:r w:rsidR="00843A4A" w:rsidRPr="00034FC3">
        <w:t>-</w:t>
      </w:r>
      <w:r w:rsidR="00297D42" w:rsidRPr="00034FC3">
        <w:t>1,</w:t>
      </w:r>
      <w:r w:rsidRPr="00034FC3">
        <w:t xml:space="preserve"> </w:t>
      </w:r>
      <w:r w:rsidR="00297D42" w:rsidRPr="00034FC3">
        <w:t>q = x</w:t>
      </w:r>
      <w:r w:rsidR="00297D42" w:rsidRPr="00034FC3">
        <w:rPr>
          <w:vertAlign w:val="superscript"/>
        </w:rPr>
        <w:t>4</w:t>
      </w:r>
      <w:r w:rsidR="00297D42" w:rsidRPr="00034FC3">
        <w:t xml:space="preserve">.  </w:t>
      </w:r>
    </w:p>
    <w:p w14:paraId="44E0CDA7" w14:textId="77777777" w:rsidR="000A6F8D" w:rsidRPr="00034FC3" w:rsidRDefault="000A6F8D" w:rsidP="000A6F8D">
      <w:pPr>
        <w:pStyle w:val="NoSpacing"/>
      </w:pPr>
    </w:p>
    <w:p w14:paraId="16A35A66" w14:textId="2EE75C82" w:rsidR="000A6F8D" w:rsidRPr="00034FC3" w:rsidRDefault="00297D42" w:rsidP="000A6F8D">
      <w:pPr>
        <w:pStyle w:val="NoSpacing"/>
      </w:pPr>
      <w:r w:rsidRPr="00034FC3">
        <w:rPr>
          <w:position w:val="-30"/>
        </w:rPr>
        <w:object w:dxaOrig="2640" w:dyaOrig="720" w14:anchorId="3CE0EEE6">
          <v:shape id="_x0000_i1027" type="#_x0000_t75" style="width:132pt;height:36pt" o:ole="">
            <v:imagedata r:id="rId17" o:title=""/>
          </v:shape>
          <o:OLEObject Type="Embed" ProgID="Equation.DSMT4" ShapeID="_x0000_i1027" DrawAspect="Content" ObjectID="_1823546802" r:id="rId18"/>
        </w:object>
      </w:r>
    </w:p>
    <w:p w14:paraId="6F3DC93B" w14:textId="77777777" w:rsidR="000A6F8D" w:rsidRPr="00034FC3" w:rsidRDefault="000A6F8D" w:rsidP="000A6F8D">
      <w:pPr>
        <w:pStyle w:val="NoSpacing"/>
      </w:pPr>
    </w:p>
    <w:p w14:paraId="196AE79F" w14:textId="016FD54B" w:rsidR="000A6F8D" w:rsidRPr="00034FC3" w:rsidRDefault="00DA0AD9" w:rsidP="000A6F8D">
      <w:pPr>
        <w:pStyle w:val="NoSpacing"/>
      </w:pPr>
      <w:r w:rsidRPr="00034FC3">
        <w:t xml:space="preserve">Let’s </w:t>
      </w:r>
      <w:r w:rsidR="00297D42" w:rsidRPr="00034FC3">
        <w:t>examine functions of the form,</w:t>
      </w:r>
    </w:p>
    <w:p w14:paraId="1DBD8A0B" w14:textId="77777777" w:rsidR="00297D42" w:rsidRPr="00034FC3" w:rsidRDefault="00297D42" w:rsidP="000A6F8D">
      <w:pPr>
        <w:pStyle w:val="NoSpacing"/>
      </w:pPr>
    </w:p>
    <w:p w14:paraId="53CDAE1F" w14:textId="1A816983" w:rsidR="00297D42" w:rsidRPr="00034FC3" w:rsidRDefault="00297D42" w:rsidP="00297D42">
      <w:pPr>
        <w:pStyle w:val="NoSpacing"/>
      </w:pPr>
      <w:r w:rsidRPr="00034FC3">
        <w:rPr>
          <w:position w:val="-30"/>
        </w:rPr>
        <w:object w:dxaOrig="2120" w:dyaOrig="680" w14:anchorId="7BF67C64">
          <v:shape id="_x0000_i1028" type="#_x0000_t75" style="width:106pt;height:34pt" o:ole="">
            <v:imagedata r:id="rId19" o:title=""/>
          </v:shape>
          <o:OLEObject Type="Embed" ProgID="Equation.DSMT4" ShapeID="_x0000_i1028" DrawAspect="Content" ObjectID="_1823546803" r:id="rId20"/>
        </w:object>
      </w:r>
    </w:p>
    <w:p w14:paraId="75025F08" w14:textId="77777777" w:rsidR="00297D42" w:rsidRPr="00034FC3" w:rsidRDefault="00297D42" w:rsidP="00297D42">
      <w:pPr>
        <w:pStyle w:val="NoSpacing"/>
      </w:pPr>
    </w:p>
    <w:p w14:paraId="0AEDA05F" w14:textId="1FCBAD1C" w:rsidR="00297D42" w:rsidRPr="00034FC3" w:rsidRDefault="00297D42" w:rsidP="00297D42">
      <w:pPr>
        <w:pStyle w:val="NoSpacing"/>
      </w:pPr>
      <w:r w:rsidRPr="00034FC3">
        <w:t>Then,</w:t>
      </w:r>
    </w:p>
    <w:p w14:paraId="5FE41EAF" w14:textId="77777777" w:rsidR="00297D42" w:rsidRPr="00034FC3" w:rsidRDefault="00297D42" w:rsidP="00297D42">
      <w:pPr>
        <w:pStyle w:val="NoSpacing"/>
      </w:pPr>
    </w:p>
    <w:p w14:paraId="5DAF6EAB" w14:textId="0167C399" w:rsidR="00297D42" w:rsidRPr="00034FC3" w:rsidRDefault="00843A4A" w:rsidP="00297D42">
      <w:pPr>
        <w:pStyle w:val="NoSpacing"/>
      </w:pPr>
      <w:r w:rsidRPr="00034FC3">
        <w:rPr>
          <w:position w:val="-236"/>
        </w:rPr>
        <w:object w:dxaOrig="6020" w:dyaOrig="4840" w14:anchorId="207014B8">
          <v:shape id="_x0000_i1029" type="#_x0000_t75" style="width:301pt;height:242pt" o:ole="">
            <v:imagedata r:id="rId21" o:title=""/>
          </v:shape>
          <o:OLEObject Type="Embed" ProgID="Equation.DSMT4" ShapeID="_x0000_i1029" DrawAspect="Content" ObjectID="_1823546804" r:id="rId22"/>
        </w:object>
      </w:r>
    </w:p>
    <w:p w14:paraId="19A634DC" w14:textId="77777777" w:rsidR="004C1971" w:rsidRPr="00034FC3" w:rsidRDefault="004C1971" w:rsidP="00297D42">
      <w:pPr>
        <w:pStyle w:val="NoSpacing"/>
      </w:pPr>
    </w:p>
    <w:p w14:paraId="6714A0EC" w14:textId="783946EC" w:rsidR="004C1971" w:rsidRPr="00034FC3" w:rsidRDefault="004C1971" w:rsidP="00297D42">
      <w:pPr>
        <w:pStyle w:val="NoSpacing"/>
      </w:pPr>
      <w:r w:rsidRPr="00034FC3">
        <w:t>Want to extremize this.  So,</w:t>
      </w:r>
      <w:r w:rsidR="00B96AA5" w:rsidRPr="00034FC3">
        <w:t xml:space="preserve"> </w:t>
      </w:r>
    </w:p>
    <w:p w14:paraId="7E18E3EE" w14:textId="77777777" w:rsidR="004C1971" w:rsidRPr="00034FC3" w:rsidRDefault="004C1971" w:rsidP="00297D42">
      <w:pPr>
        <w:pStyle w:val="NoSpacing"/>
      </w:pPr>
    </w:p>
    <w:p w14:paraId="72AA2E81" w14:textId="410645AA" w:rsidR="004C1971" w:rsidRPr="00034FC3" w:rsidRDefault="00843A4A" w:rsidP="00297D42">
      <w:pPr>
        <w:pStyle w:val="NoSpacing"/>
      </w:pPr>
      <w:r w:rsidRPr="00034FC3">
        <w:rPr>
          <w:position w:val="-132"/>
        </w:rPr>
        <w:object w:dxaOrig="2280" w:dyaOrig="2760" w14:anchorId="7470CAFE">
          <v:shape id="_x0000_i1030" type="#_x0000_t75" style="width:114pt;height:138pt" o:ole="">
            <v:imagedata r:id="rId23" o:title=""/>
          </v:shape>
          <o:OLEObject Type="Embed" ProgID="Equation.DSMT4" ShapeID="_x0000_i1030" DrawAspect="Content" ObjectID="_1823546805" r:id="rId24"/>
        </w:object>
      </w:r>
    </w:p>
    <w:p w14:paraId="50A125E0" w14:textId="77777777" w:rsidR="00843A4A" w:rsidRDefault="00843A4A" w:rsidP="00297D42">
      <w:pPr>
        <w:pStyle w:val="NoSpacing"/>
        <w:rPr>
          <w:sz w:val="24"/>
          <w:szCs w:val="24"/>
        </w:rPr>
      </w:pPr>
    </w:p>
    <w:p w14:paraId="4B154539" w14:textId="5CB81E12" w:rsidR="009157F8" w:rsidRPr="005425A4" w:rsidRDefault="005425A4" w:rsidP="005425A4">
      <w:pPr>
        <w:pStyle w:val="NoSpacing"/>
        <w:rPr>
          <w:b/>
          <w:sz w:val="18"/>
          <w:szCs w:val="18"/>
        </w:rPr>
      </w:pPr>
      <w:r w:rsidRPr="005425A4">
        <w:rPr>
          <w:b/>
          <w:sz w:val="28"/>
          <w:szCs w:val="14"/>
        </w:rPr>
        <w:lastRenderedPageBreak/>
        <w:t xml:space="preserve">Eigenvalue Equations and </w:t>
      </w:r>
      <w:r>
        <w:rPr>
          <w:b/>
          <w:sz w:val="28"/>
          <w:szCs w:val="14"/>
        </w:rPr>
        <w:t xml:space="preserve">the </w:t>
      </w:r>
      <w:r w:rsidRPr="005425A4">
        <w:rPr>
          <w:b/>
          <w:sz w:val="28"/>
          <w:szCs w:val="14"/>
        </w:rPr>
        <w:t>Action</w:t>
      </w:r>
    </w:p>
    <w:p w14:paraId="2B1D8FB1" w14:textId="6161D00E" w:rsidR="009157F8" w:rsidRDefault="009157F8" w:rsidP="009157F8">
      <w:pPr>
        <w:spacing w:after="220"/>
      </w:pPr>
      <w:r>
        <w:t>Eigenvalue equations can be thought of as minimizing a Sturm-Liouville action subject to the</w:t>
      </w:r>
      <w:r w:rsidR="005425A4">
        <w:t xml:space="preserve"> additional</w:t>
      </w:r>
      <w:r>
        <w:t xml:space="preserve"> constraint of normalization </w:t>
      </w:r>
      <w:r w:rsidR="00413F96">
        <w:t>of y</w:t>
      </w:r>
      <w:r w:rsidR="00413F96">
        <w:rPr>
          <w:vertAlign w:val="superscript"/>
        </w:rPr>
        <w:t>2</w:t>
      </w:r>
      <w:r w:rsidR="00413F96">
        <w:t xml:space="preserve"> </w:t>
      </w:r>
      <w:r>
        <w:t>w/r to a weight function</w:t>
      </w:r>
      <w:r w:rsidR="00413F96">
        <w:t xml:space="preserve">, </w:t>
      </w:r>
      <w:r w:rsidR="00413F96">
        <w:rPr>
          <w:rFonts w:ascii="Calibri" w:hAnsi="Calibri" w:cs="Calibri"/>
        </w:rPr>
        <w:t>ρ</w:t>
      </w:r>
      <w:r>
        <w:t xml:space="preserve">. </w:t>
      </w:r>
      <w:r w:rsidR="005425A4">
        <w:t xml:space="preserve"> </w:t>
      </w:r>
      <w:r>
        <w:t>We would minimize the action,</w:t>
      </w:r>
    </w:p>
    <w:p w14:paraId="281E517E" w14:textId="0665063E" w:rsidR="009157F8" w:rsidRDefault="00413F96" w:rsidP="009157F8">
      <w:pPr>
        <w:pStyle w:val="MTDisplayEquation"/>
      </w:pPr>
      <w:r w:rsidRPr="00413F96">
        <w:rPr>
          <w:position w:val="-24"/>
        </w:rPr>
        <w:object w:dxaOrig="4380" w:dyaOrig="620" w14:anchorId="535952E3">
          <v:shape id="_x0000_i1199" type="#_x0000_t75" style="width:219.5pt;height:31pt" o:ole="" filled="t" fillcolor="#cfc">
            <v:imagedata r:id="rId25" o:title=""/>
          </v:shape>
          <o:OLEObject Type="Embed" ProgID="Equation.DSMT4" ShapeID="_x0000_i1199" DrawAspect="Content" ObjectID="_1823546806" r:id="rId26"/>
        </w:object>
      </w:r>
    </w:p>
    <w:p w14:paraId="2F043D80" w14:textId="77777777" w:rsidR="00413F96" w:rsidRDefault="009157F8" w:rsidP="00413F96">
      <w:pPr>
        <w:pStyle w:val="NoSpacing"/>
      </w:pPr>
      <w:r>
        <w:t xml:space="preserve">where I've chosen the Lagrange multiplier to be </w:t>
      </w:r>
      <w:r w:rsidR="00413F96">
        <w:rPr>
          <w:rFonts w:ascii="Calibri" w:hAnsi="Calibri" w:cs="Calibri"/>
        </w:rPr>
        <w:t>λ</w:t>
      </w:r>
      <w:r w:rsidR="00413F96">
        <w:t>/2</w:t>
      </w:r>
      <w:r>
        <w:t xml:space="preserve"> for convenience. Now it will be the case that S has a relative minimum only for special values of </w:t>
      </w:r>
      <w:r w:rsidR="00413F96">
        <w:rPr>
          <w:rFonts w:ascii="Calibri" w:hAnsi="Calibri" w:cs="Calibri"/>
        </w:rPr>
        <w:t>λ</w:t>
      </w:r>
      <w:r>
        <w:t xml:space="preserve"> - the eigenvalues. </w:t>
      </w:r>
      <w:r w:rsidR="00413F96">
        <w:t xml:space="preserve"> </w:t>
      </w:r>
      <w:r>
        <w:t xml:space="preserve">And these minima are the eigenfunctions, </w:t>
      </w:r>
      <w:r w:rsidR="00413F96">
        <w:rPr>
          <w:rFonts w:ascii="Calibri" w:hAnsi="Calibri" w:cs="Calibri"/>
        </w:rPr>
        <w:t>u</w:t>
      </w:r>
      <w:r>
        <w:t>. The Euler-Lagrange equation would come to:</w:t>
      </w:r>
    </w:p>
    <w:p w14:paraId="2E292099" w14:textId="4EE09486" w:rsidR="009157F8" w:rsidRDefault="009157F8" w:rsidP="00413F96">
      <w:pPr>
        <w:pStyle w:val="NoSpacing"/>
      </w:pPr>
      <w:r>
        <w:br/>
      </w:r>
      <w:r w:rsidR="00413F96" w:rsidRPr="00413F96">
        <w:rPr>
          <w:position w:val="-14"/>
        </w:rPr>
        <w:object w:dxaOrig="1760" w:dyaOrig="499" w14:anchorId="129E5859">
          <v:shape id="_x0000_i1204" type="#_x0000_t75" style="width:88.5pt;height:24.5pt" o:ole="">
            <v:imagedata r:id="rId27" o:title=""/>
          </v:shape>
          <o:OLEObject Type="Embed" ProgID="Equation.DSMT4" ShapeID="_x0000_i1204" DrawAspect="Content" ObjectID="_1823546807" r:id="rId28"/>
        </w:object>
      </w:r>
    </w:p>
    <w:p w14:paraId="4615BF18" w14:textId="77777777" w:rsidR="00413F96" w:rsidRDefault="00413F96" w:rsidP="00413F96">
      <w:pPr>
        <w:pStyle w:val="NoSpacing"/>
      </w:pPr>
    </w:p>
    <w:p w14:paraId="5DE8211B" w14:textId="77777777" w:rsidR="00413F96" w:rsidRDefault="009157F8" w:rsidP="00413F96">
      <w:pPr>
        <w:pStyle w:val="NoSpacing"/>
      </w:pPr>
      <w:r>
        <w:t xml:space="preserve">Now consider a related action, </w:t>
      </w:r>
      <w:r w:rsidR="00413F96">
        <w:t>S</w:t>
      </w:r>
      <w:r w:rsidR="00413F96">
        <w:rPr>
          <w:rFonts w:ascii="Calibri" w:hAnsi="Calibri" w:cs="Calibri"/>
        </w:rPr>
        <w:t>´</w:t>
      </w:r>
      <w:r w:rsidR="00413F96">
        <w:t xml:space="preserve">.  </w:t>
      </w:r>
    </w:p>
    <w:p w14:paraId="7C0D7028" w14:textId="783A0FC5" w:rsidR="00413F96" w:rsidRDefault="009157F8" w:rsidP="00413F96">
      <w:pPr>
        <w:pStyle w:val="NoSpacing"/>
      </w:pPr>
      <w:r>
        <w:br/>
      </w:r>
      <w:r w:rsidR="00413F96" w:rsidRPr="00411748">
        <w:rPr>
          <w:position w:val="-20"/>
        </w:rPr>
        <w:object w:dxaOrig="2520" w:dyaOrig="520" w14:anchorId="7F47C819">
          <v:shape id="_x0000_i1239" type="#_x0000_t75" style="width:126.5pt;height:26.5pt" o:ole="">
            <v:imagedata r:id="rId29" o:title=""/>
          </v:shape>
          <o:OLEObject Type="Embed" ProgID="Equation.DSMT4" ShapeID="_x0000_i1239" DrawAspect="Content" ObjectID="_1823546808" r:id="rId30"/>
        </w:object>
      </w:r>
    </w:p>
    <w:p w14:paraId="2425BDE0" w14:textId="77777777" w:rsidR="00413F96" w:rsidRDefault="00413F96" w:rsidP="00413F96">
      <w:pPr>
        <w:pStyle w:val="NoSpacing"/>
      </w:pPr>
    </w:p>
    <w:p w14:paraId="0E118657" w14:textId="784D8E6A" w:rsidR="00413F96" w:rsidRDefault="009157F8" w:rsidP="00413F96">
      <w:pPr>
        <w:pStyle w:val="NoSpacing"/>
      </w:pPr>
      <w:r>
        <w:t>Now consider that we plug a normalized function into</w:t>
      </w:r>
      <w:r w:rsidR="00413F96">
        <w:t xml:space="preserve"> S</w:t>
      </w:r>
      <w:r w:rsidR="00413F96">
        <w:rPr>
          <w:rFonts w:ascii="Calibri" w:hAnsi="Calibri" w:cs="Calibri"/>
        </w:rPr>
        <w:t>´</w:t>
      </w:r>
      <w:r>
        <w:t xml:space="preserve">. </w:t>
      </w:r>
      <w:r w:rsidR="00413F96">
        <w:t xml:space="preserve"> </w:t>
      </w:r>
      <w:r>
        <w:t>If</w:t>
      </w:r>
      <w:r w:rsidR="00413F96">
        <w:t xml:space="preserve"> S</w:t>
      </w:r>
      <w:r w:rsidR="00413F96">
        <w:rPr>
          <w:rFonts w:ascii="Calibri" w:hAnsi="Calibri" w:cs="Calibri"/>
        </w:rPr>
        <w:t>´</w:t>
      </w:r>
      <w:r>
        <w:t xml:space="preserve"> is minimized, the result will be</w:t>
      </w:r>
      <w:r w:rsidR="00413F96">
        <w:t xml:space="preserve"> </w:t>
      </w:r>
      <w:r w:rsidR="00413F96">
        <w:rPr>
          <w:rFonts w:ascii="Calibri" w:hAnsi="Calibri" w:cs="Calibri"/>
        </w:rPr>
        <w:t>λ</w:t>
      </w:r>
      <w:r>
        <w:t>. If we look for the absolute minima of</w:t>
      </w:r>
      <w:r w:rsidR="00413F96">
        <w:t xml:space="preserve"> S</w:t>
      </w:r>
      <w:r w:rsidR="00413F96">
        <w:rPr>
          <w:rFonts w:ascii="Calibri" w:hAnsi="Calibri" w:cs="Calibri"/>
        </w:rPr>
        <w:t>´</w:t>
      </w:r>
      <w:r>
        <w:t xml:space="preserve">, then we'll get the first eigenfunction </w:t>
      </w:r>
      <w:r w:rsidR="00413F96">
        <w:t>u</w:t>
      </w:r>
      <w:r w:rsidR="00413F96">
        <w:rPr>
          <w:vertAlign w:val="subscript"/>
        </w:rPr>
        <w:t>1</w:t>
      </w:r>
      <w:r>
        <w:t xml:space="preserve"> , and its eigenvalue</w:t>
      </w:r>
      <w:r w:rsidR="00413F96">
        <w:t xml:space="preserve"> </w:t>
      </w:r>
      <w:r w:rsidR="00413F96">
        <w:rPr>
          <w:rFonts w:ascii="Calibri" w:hAnsi="Calibri" w:cs="Calibri"/>
        </w:rPr>
        <w:t>λ</w:t>
      </w:r>
      <w:r w:rsidR="00413F96">
        <w:rPr>
          <w:vertAlign w:val="subscript"/>
        </w:rPr>
        <w:t>1</w:t>
      </w:r>
      <w:r>
        <w:t>. If we look for the minima next up, we get u</w:t>
      </w:r>
      <w:r w:rsidR="00413F96">
        <w:rPr>
          <w:vertAlign w:val="subscript"/>
        </w:rPr>
        <w:t>2</w:t>
      </w:r>
      <w:r>
        <w:t xml:space="preserve"> and</w:t>
      </w:r>
      <w:r w:rsidR="00413F96">
        <w:t xml:space="preserve"> </w:t>
      </w:r>
      <w:r w:rsidR="00413F96">
        <w:rPr>
          <w:rFonts w:ascii="Calibri" w:hAnsi="Calibri" w:cs="Calibri"/>
        </w:rPr>
        <w:t>λ</w:t>
      </w:r>
      <w:r w:rsidR="00413F96">
        <w:rPr>
          <w:vertAlign w:val="subscript"/>
        </w:rPr>
        <w:t>2</w:t>
      </w:r>
      <w:r>
        <w:t xml:space="preserve">. </w:t>
      </w:r>
      <w:r w:rsidR="00D552D6">
        <w:t xml:space="preserve"> </w:t>
      </w:r>
      <w:r>
        <w:t>A convenient mathematic</w:t>
      </w:r>
      <w:r w:rsidR="00413F96">
        <w:t>al</w:t>
      </w:r>
      <w:r>
        <w:t xml:space="preserve"> way of obtaining the next eigenvector is to minimize S with respect to a normalized y, as so far, but also w/r to one that is orthogonal to u</w:t>
      </w:r>
      <w:r w:rsidRPr="00413F96">
        <w:rPr>
          <w:vertAlign w:val="subscript"/>
        </w:rPr>
        <w:t>1</w:t>
      </w:r>
      <w:r>
        <w:t xml:space="preserve">. </w:t>
      </w:r>
      <w:r w:rsidR="00413F96">
        <w:t xml:space="preserve"> </w:t>
      </w:r>
      <w:r>
        <w:t>So now there are two constraints.</w:t>
      </w:r>
    </w:p>
    <w:p w14:paraId="39DA654E" w14:textId="16C674CB" w:rsidR="00413F96" w:rsidRDefault="009157F8" w:rsidP="00413F96">
      <w:pPr>
        <w:pStyle w:val="NoSpacing"/>
      </w:pPr>
      <w:r>
        <w:br/>
      </w:r>
      <w:r w:rsidR="00413F96" w:rsidRPr="00413F96">
        <w:rPr>
          <w:position w:val="-34"/>
        </w:rPr>
        <w:object w:dxaOrig="1300" w:dyaOrig="800" w14:anchorId="5B6CEA5C">
          <v:shape id="_x0000_i1248" type="#_x0000_t75" style="width:65pt;height:40pt" o:ole="">
            <v:imagedata r:id="rId31" o:title=""/>
          </v:shape>
          <o:OLEObject Type="Embed" ProgID="Equation.DSMT4" ShapeID="_x0000_i1248" DrawAspect="Content" ObjectID="_1823546809" r:id="rId32"/>
        </w:object>
      </w:r>
    </w:p>
    <w:p w14:paraId="1859637E" w14:textId="77777777" w:rsidR="00413F96" w:rsidRDefault="00413F96" w:rsidP="00413F96">
      <w:pPr>
        <w:pStyle w:val="NoSpacing"/>
      </w:pPr>
    </w:p>
    <w:p w14:paraId="38BD7836" w14:textId="77777777" w:rsidR="00413F96" w:rsidRDefault="009157F8" w:rsidP="00413F96">
      <w:pPr>
        <w:pStyle w:val="NoSpacing"/>
      </w:pPr>
      <w:r>
        <w:t>And using Lagrange's method we would seek to minimize</w:t>
      </w:r>
      <w:r w:rsidR="00413F96">
        <w:t>:</w:t>
      </w:r>
    </w:p>
    <w:p w14:paraId="7AD44E8B" w14:textId="20BA27CB" w:rsidR="009157F8" w:rsidRDefault="009157F8" w:rsidP="00413F96">
      <w:pPr>
        <w:pStyle w:val="NoSpacing"/>
      </w:pPr>
      <w:r>
        <w:br/>
      </w:r>
      <w:r w:rsidR="00D552D6" w:rsidRPr="00D552D6">
        <w:rPr>
          <w:position w:val="-28"/>
        </w:rPr>
        <w:object w:dxaOrig="4520" w:dyaOrig="680" w14:anchorId="310A9831">
          <v:shape id="_x0000_i1260" type="#_x0000_t75" style="width:226pt;height:34.5pt" o:ole="">
            <v:imagedata r:id="rId33" o:title=""/>
          </v:shape>
          <o:OLEObject Type="Embed" ProgID="Equation.DSMT4" ShapeID="_x0000_i1260" DrawAspect="Content" ObjectID="_1823546810" r:id="rId34"/>
        </w:object>
      </w:r>
    </w:p>
    <w:p w14:paraId="047C17F0" w14:textId="77777777" w:rsidR="00413F96" w:rsidRDefault="00413F96" w:rsidP="00413F96">
      <w:pPr>
        <w:pStyle w:val="NoSpacing"/>
      </w:pPr>
    </w:p>
    <w:p w14:paraId="662C9D2B" w14:textId="77777777" w:rsidR="00D552D6" w:rsidRDefault="009157F8" w:rsidP="00413F96">
      <w:pPr>
        <w:pStyle w:val="NoSpacing"/>
      </w:pPr>
      <w:r>
        <w:t xml:space="preserve">So if we obtain the absolute minima of the new </w:t>
      </w:r>
      <w:r w:rsidR="00D552D6">
        <w:t>S</w:t>
      </w:r>
      <w:r w:rsidR="00D552D6">
        <w:rPr>
          <w:rFonts w:ascii="Calibri" w:hAnsi="Calibri" w:cs="Calibri"/>
        </w:rPr>
        <w:t>´´</w:t>
      </w:r>
      <w:r>
        <w:t xml:space="preserve"> we get u</w:t>
      </w:r>
      <w:r w:rsidR="00D552D6">
        <w:rPr>
          <w:vertAlign w:val="subscript"/>
        </w:rPr>
        <w:t>2</w:t>
      </w:r>
      <w:r>
        <w:t xml:space="preserve"> , and</w:t>
      </w:r>
      <w:r w:rsidR="00D552D6">
        <w:t xml:space="preserve"> </w:t>
      </w:r>
      <w:r w:rsidR="00D552D6">
        <w:rPr>
          <w:rFonts w:ascii="Calibri" w:hAnsi="Calibri" w:cs="Calibri"/>
        </w:rPr>
        <w:t>λ</w:t>
      </w:r>
      <w:r w:rsidR="00D552D6">
        <w:rPr>
          <w:vertAlign w:val="subscript"/>
        </w:rPr>
        <w:t>2</w:t>
      </w:r>
      <w:r w:rsidR="00D552D6">
        <w:t>,</w:t>
      </w:r>
      <w:r>
        <w:t xml:space="preserve"> and so on.</w:t>
      </w:r>
      <w:r w:rsidR="00D552D6">
        <w:t xml:space="preserve">  </w:t>
      </w:r>
      <w:r>
        <w:t>Alternatively we could use normalized test functions that are constructed to be orthogonal to u</w:t>
      </w:r>
      <w:r w:rsidRPr="00D552D6">
        <w:rPr>
          <w:vertAlign w:val="subscript"/>
        </w:rPr>
        <w:t>1</w:t>
      </w:r>
      <w:r>
        <w:t xml:space="preserve">. </w:t>
      </w:r>
      <w:r w:rsidR="00D552D6">
        <w:t xml:space="preserve"> </w:t>
      </w:r>
      <w:r>
        <w:t>Specifically we would have</w:t>
      </w:r>
      <w:r w:rsidR="00D552D6">
        <w:t>:</w:t>
      </w:r>
    </w:p>
    <w:p w14:paraId="3B407D43" w14:textId="7042643C" w:rsidR="00D552D6" w:rsidRDefault="009157F8" w:rsidP="00413F96">
      <w:pPr>
        <w:pStyle w:val="NoSpacing"/>
      </w:pPr>
      <w:r>
        <w:br/>
      </w:r>
      <w:r w:rsidR="00D552D6" w:rsidRPr="00411748">
        <w:rPr>
          <w:position w:val="-20"/>
        </w:rPr>
        <w:object w:dxaOrig="2460" w:dyaOrig="520" w14:anchorId="13421FCF">
          <v:shape id="_x0000_i1267" type="#_x0000_t75" style="width:122.5pt;height:26.5pt" o:ole="">
            <v:imagedata r:id="rId35" o:title=""/>
          </v:shape>
          <o:OLEObject Type="Embed" ProgID="Equation.DSMT4" ShapeID="_x0000_i1267" DrawAspect="Content" ObjectID="_1823546811" r:id="rId36"/>
        </w:object>
      </w:r>
    </w:p>
    <w:p w14:paraId="78178E2A" w14:textId="77777777" w:rsidR="00D552D6" w:rsidRDefault="00D552D6" w:rsidP="00413F96">
      <w:pPr>
        <w:pStyle w:val="NoSpacing"/>
      </w:pPr>
    </w:p>
    <w:p w14:paraId="6ADA08C1" w14:textId="3A4DD1ED" w:rsidR="00D552D6" w:rsidRDefault="00D552D6" w:rsidP="00413F96">
      <w:pPr>
        <w:pStyle w:val="NoSpacing"/>
      </w:pPr>
      <w:r>
        <w:t>and,</w:t>
      </w:r>
    </w:p>
    <w:p w14:paraId="4FE8CE09" w14:textId="77777777" w:rsidR="00D552D6" w:rsidRDefault="00D552D6" w:rsidP="00413F96">
      <w:pPr>
        <w:pStyle w:val="NoSpacing"/>
      </w:pPr>
    </w:p>
    <w:p w14:paraId="25753477" w14:textId="438F7D9F" w:rsidR="00D552D6" w:rsidRDefault="00D552D6" w:rsidP="00413F96">
      <w:pPr>
        <w:pStyle w:val="NoSpacing"/>
      </w:pPr>
      <w:r w:rsidRPr="00D552D6">
        <w:rPr>
          <w:position w:val="-54"/>
        </w:rPr>
        <w:object w:dxaOrig="3940" w:dyaOrig="1200" w14:anchorId="6ACB0CD5">
          <v:shape id="_x0000_i1273" type="#_x0000_t75" style="width:197pt;height:61.5pt" o:ole="">
            <v:imagedata r:id="rId37" o:title=""/>
          </v:shape>
          <o:OLEObject Type="Embed" ProgID="Equation.DSMT4" ShapeID="_x0000_i1273" DrawAspect="Content" ObjectID="_1823546812" r:id="rId38"/>
        </w:object>
      </w:r>
    </w:p>
    <w:p w14:paraId="3AA0EC7B" w14:textId="138E1C3A" w:rsidR="00D552D6" w:rsidRDefault="00D552D6" w:rsidP="00413F96">
      <w:pPr>
        <w:pStyle w:val="NoSpacing"/>
      </w:pPr>
    </w:p>
    <w:p w14:paraId="1306604D" w14:textId="51C660C8" w:rsidR="00D552D6" w:rsidRDefault="009157F8" w:rsidP="00413F96">
      <w:pPr>
        <w:pStyle w:val="NoSpacing"/>
      </w:pPr>
      <w:r>
        <w:t xml:space="preserve">and so on (where the 'dot' product is really the integral - dot product. </w:t>
      </w:r>
      <w:r w:rsidR="00D552D6">
        <w:t xml:space="preserve"> </w:t>
      </w:r>
      <w:r>
        <w:t>B</w:t>
      </w:r>
      <w:r w:rsidR="00D552D6">
        <w:t>u</w:t>
      </w:r>
      <w:r>
        <w:t>t as it turns out we can even say that</w:t>
      </w:r>
      <w:r w:rsidR="00D552D6">
        <w:t>:</w:t>
      </w:r>
    </w:p>
    <w:p w14:paraId="04B61FC0" w14:textId="77777777" w:rsidR="00D552D6" w:rsidRDefault="009157F8" w:rsidP="00413F96">
      <w:pPr>
        <w:pStyle w:val="NoSpacing"/>
      </w:pPr>
      <w:r>
        <w:br/>
      </w:r>
      <w:r w:rsidRPr="00411748">
        <w:rPr>
          <w:position w:val="-20"/>
        </w:rPr>
        <w:object w:dxaOrig="2480" w:dyaOrig="520" w14:anchorId="7FA0EC48">
          <v:shape id="_x0000_i1074" type="#_x0000_t75" style="width:123.5pt;height:26.5pt" o:ole="">
            <v:imagedata r:id="rId39" o:title=""/>
          </v:shape>
          <o:OLEObject Type="Embed" ProgID="Equation.DSMT4" ShapeID="_x0000_i1074" DrawAspect="Content" ObjectID="_1823546813" r:id="rId40"/>
        </w:object>
      </w:r>
    </w:p>
    <w:p w14:paraId="210246B6" w14:textId="77777777" w:rsidR="00D552D6" w:rsidRDefault="00D552D6" w:rsidP="00413F96">
      <w:pPr>
        <w:pStyle w:val="NoSpacing"/>
      </w:pPr>
    </w:p>
    <w:p w14:paraId="3ECA6DB4" w14:textId="0CBE4ECE" w:rsidR="00D552D6" w:rsidRDefault="00D552D6" w:rsidP="00413F96">
      <w:pPr>
        <w:pStyle w:val="NoSpacing"/>
      </w:pPr>
      <w:r>
        <w:t>and,</w:t>
      </w:r>
    </w:p>
    <w:p w14:paraId="35313941" w14:textId="77777777" w:rsidR="00D552D6" w:rsidRDefault="00D552D6" w:rsidP="00413F96">
      <w:pPr>
        <w:pStyle w:val="NoSpacing"/>
      </w:pPr>
    </w:p>
    <w:p w14:paraId="69685577" w14:textId="15ADBD3B" w:rsidR="00D552D6" w:rsidRDefault="00D552D6" w:rsidP="00413F96">
      <w:pPr>
        <w:pStyle w:val="NoSpacing"/>
      </w:pPr>
      <w:r w:rsidRPr="00D552D6">
        <w:rPr>
          <w:position w:val="-34"/>
        </w:rPr>
        <w:object w:dxaOrig="3879" w:dyaOrig="800" w14:anchorId="5B957353">
          <v:shape id="_x0000_i1276" type="#_x0000_t75" style="width:194pt;height:41pt" o:ole="">
            <v:imagedata r:id="rId41" o:title=""/>
          </v:shape>
          <o:OLEObject Type="Embed" ProgID="Equation.DSMT4" ShapeID="_x0000_i1276" DrawAspect="Content" ObjectID="_1823546814" r:id="rId42"/>
        </w:object>
      </w:r>
    </w:p>
    <w:p w14:paraId="7065EF57" w14:textId="77777777" w:rsidR="00D552D6" w:rsidRDefault="00D552D6" w:rsidP="00413F96">
      <w:pPr>
        <w:pStyle w:val="NoSpacing"/>
      </w:pPr>
    </w:p>
    <w:p w14:paraId="7C5908F5" w14:textId="77777777" w:rsidR="00D552D6" w:rsidRDefault="009157F8" w:rsidP="00413F96">
      <w:pPr>
        <w:pStyle w:val="NoSpacing"/>
      </w:pPr>
      <w:r>
        <w:t>etc.</w:t>
      </w:r>
      <w:r w:rsidR="00D552D6">
        <w:t xml:space="preserve">  w</w:t>
      </w:r>
      <w:r>
        <w:t>here v</w:t>
      </w:r>
      <w:r w:rsidRPr="00D552D6">
        <w:rPr>
          <w:vertAlign w:val="subscript"/>
        </w:rPr>
        <w:t>1</w:t>
      </w:r>
      <w:r>
        <w:t>, v</w:t>
      </w:r>
      <w:r w:rsidRPr="00D552D6">
        <w:rPr>
          <w:vertAlign w:val="subscript"/>
        </w:rPr>
        <w:t>2</w:t>
      </w:r>
      <w:r>
        <w:t>, etc. are arbitrary functions.</w:t>
      </w:r>
      <w:r w:rsidR="00D552D6">
        <w:t xml:space="preserve">  </w:t>
      </w:r>
      <w:r>
        <w:t xml:space="preserve">So the eigenvalue </w:t>
      </w:r>
      <w:r w:rsidR="00D552D6">
        <w:rPr>
          <w:rFonts w:ascii="Calibri" w:hAnsi="Calibri" w:cs="Calibri"/>
        </w:rPr>
        <w:t>λ</w:t>
      </w:r>
      <w:r w:rsidR="00D552D6">
        <w:rPr>
          <w:vertAlign w:val="subscript"/>
        </w:rPr>
        <w:t>n</w:t>
      </w:r>
      <w:r>
        <w:t xml:space="preserve"> is the </w:t>
      </w:r>
      <w:r w:rsidRPr="00D552D6">
        <w:rPr>
          <w:i/>
        </w:rPr>
        <w:t>maximum</w:t>
      </w:r>
      <w:r>
        <w:t xml:space="preserve"> minima of S over any space excluding </w:t>
      </w:r>
      <w:r w:rsidR="00D552D6">
        <w:t>n-1 arbitrary</w:t>
      </w:r>
      <w:r>
        <w:t xml:space="preserve"> functions. </w:t>
      </w:r>
      <w:r w:rsidR="00D552D6">
        <w:t xml:space="preserve"> </w:t>
      </w:r>
      <w:r>
        <w:t xml:space="preserve">A neat application of this result is that the function </w:t>
      </w:r>
      <w:r w:rsidR="00D552D6">
        <w:t>q(x)</w:t>
      </w:r>
      <w:r>
        <w:t xml:space="preserve"> doesn't affect the asymptotic behavior of the eigenvalues - as we could expect from the born approximation. Consider:</w:t>
      </w:r>
    </w:p>
    <w:p w14:paraId="32B5DF13" w14:textId="1A65CEF7" w:rsidR="00D552D6" w:rsidRDefault="009157F8" w:rsidP="00413F96">
      <w:pPr>
        <w:pStyle w:val="NoSpacing"/>
      </w:pPr>
      <w:r>
        <w:br/>
      </w:r>
      <w:r w:rsidR="00D552D6" w:rsidRPr="00411748">
        <w:rPr>
          <w:position w:val="-10"/>
        </w:rPr>
        <w:object w:dxaOrig="1280" w:dyaOrig="320" w14:anchorId="55275D4F">
          <v:shape id="_x0000_i1283" type="#_x0000_t75" style="width:64.5pt;height:15.5pt" o:ole="">
            <v:imagedata r:id="rId43" o:title=""/>
          </v:shape>
          <o:OLEObject Type="Embed" ProgID="Equation.DSMT4" ShapeID="_x0000_i1283" DrawAspect="Content" ObjectID="_1823546815" r:id="rId44"/>
        </w:object>
      </w:r>
    </w:p>
    <w:p w14:paraId="37AD3A41" w14:textId="77777777" w:rsidR="00D552D6" w:rsidRDefault="00D552D6" w:rsidP="00413F96">
      <w:pPr>
        <w:pStyle w:val="NoSpacing"/>
      </w:pPr>
    </w:p>
    <w:p w14:paraId="76D3A810" w14:textId="77777777" w:rsidR="00D552D6" w:rsidRDefault="009157F8" w:rsidP="00413F96">
      <w:pPr>
        <w:pStyle w:val="NoSpacing"/>
      </w:pPr>
      <w:r>
        <w:t>The action is:</w:t>
      </w:r>
    </w:p>
    <w:p w14:paraId="1F7F0719" w14:textId="661BA1FC" w:rsidR="00D552D6" w:rsidRDefault="009157F8" w:rsidP="00413F96">
      <w:pPr>
        <w:pStyle w:val="NoSpacing"/>
      </w:pPr>
      <w:r>
        <w:br/>
      </w:r>
      <w:r w:rsidR="00D552D6" w:rsidRPr="00411748">
        <w:rPr>
          <w:position w:val="-20"/>
        </w:rPr>
        <w:object w:dxaOrig="2320" w:dyaOrig="520" w14:anchorId="623382E7">
          <v:shape id="_x0000_i1287" type="#_x0000_t75" style="width:115.5pt;height:26.5pt" o:ole="">
            <v:imagedata r:id="rId45" o:title=""/>
          </v:shape>
          <o:OLEObject Type="Embed" ProgID="Equation.DSMT4" ShapeID="_x0000_i1287" DrawAspect="Content" ObjectID="_1823546816" r:id="rId46"/>
        </w:object>
      </w:r>
    </w:p>
    <w:p w14:paraId="1E003C56" w14:textId="77777777" w:rsidR="00D552D6" w:rsidRDefault="00D552D6" w:rsidP="00413F96">
      <w:pPr>
        <w:pStyle w:val="NoSpacing"/>
      </w:pPr>
    </w:p>
    <w:p w14:paraId="102F8C67" w14:textId="77777777" w:rsidR="00D552D6" w:rsidRDefault="009157F8" w:rsidP="00413F96">
      <w:pPr>
        <w:pStyle w:val="NoSpacing"/>
      </w:pPr>
      <w:r>
        <w:t>The maximum minima of</w:t>
      </w:r>
      <w:r w:rsidR="00D552D6">
        <w:t xml:space="preserve"> A</w:t>
      </w:r>
      <w:r>
        <w:t>, will be less than or equal to the maximum minima of</w:t>
      </w:r>
      <w:r w:rsidR="00D552D6">
        <w:t>:</w:t>
      </w:r>
    </w:p>
    <w:p w14:paraId="563470B0" w14:textId="4E43F0CC" w:rsidR="00D552D6" w:rsidRDefault="009157F8" w:rsidP="00413F96">
      <w:pPr>
        <w:pStyle w:val="NoSpacing"/>
      </w:pPr>
      <w:r>
        <w:br/>
      </w:r>
      <w:r w:rsidR="0017439D" w:rsidRPr="00411748">
        <w:rPr>
          <w:position w:val="-20"/>
        </w:rPr>
        <w:object w:dxaOrig="1820" w:dyaOrig="520" w14:anchorId="2951908F">
          <v:shape id="_x0000_i1293" type="#_x0000_t75" style="width:91pt;height:26.5pt" o:ole="">
            <v:imagedata r:id="rId47" o:title=""/>
          </v:shape>
          <o:OLEObject Type="Embed" ProgID="Equation.DSMT4" ShapeID="_x0000_i1293" DrawAspect="Content" ObjectID="_1823546817" r:id="rId48"/>
        </w:object>
      </w:r>
    </w:p>
    <w:p w14:paraId="44B5DB2F" w14:textId="77777777" w:rsidR="00D552D6" w:rsidRDefault="00D552D6" w:rsidP="00413F96">
      <w:pPr>
        <w:pStyle w:val="NoSpacing"/>
      </w:pPr>
    </w:p>
    <w:p w14:paraId="5937291F" w14:textId="5170BC74" w:rsidR="009157F8" w:rsidRDefault="009157F8" w:rsidP="00413F96">
      <w:pPr>
        <w:pStyle w:val="NoSpacing"/>
      </w:pPr>
      <w:r>
        <w:t xml:space="preserve"> </w:t>
      </w:r>
      <w:r w:rsidR="0017439D">
        <w:t xml:space="preserve">if </w:t>
      </w:r>
      <w:r>
        <w:t xml:space="preserve">it is the case that </w:t>
      </w:r>
      <w:r w:rsidR="0017439D" w:rsidRPr="0017439D">
        <w:rPr>
          <w:vertAlign w:val="superscript"/>
        </w:rPr>
        <w:t>r</w:t>
      </w:r>
      <w:r>
        <w:t xml:space="preserve"> is always non-negative. But these eigenvalues are</w:t>
      </w:r>
      <w:r w:rsidR="0017439D">
        <w:t xml:space="preserve"> </w:t>
      </w:r>
      <w:r w:rsidR="0017439D">
        <w:rPr>
          <w:rFonts w:ascii="Calibri" w:hAnsi="Calibri" w:cs="Calibri"/>
        </w:rPr>
        <w:t>λ</w:t>
      </w:r>
      <w:r w:rsidR="0017439D">
        <w:rPr>
          <w:rFonts w:ascii="Calibri" w:hAnsi="Calibri" w:cs="Calibri"/>
          <w:vertAlign w:val="subscript"/>
        </w:rPr>
        <w:t>n</w:t>
      </w:r>
      <w:r w:rsidR="0017439D">
        <w:rPr>
          <w:rFonts w:ascii="Calibri" w:hAnsi="Calibri" w:cs="Calibri"/>
          <w:vertAlign w:val="superscript"/>
        </w:rPr>
        <w:t>(0)</w:t>
      </w:r>
      <w:r w:rsidR="0017439D">
        <w:rPr>
          <w:rFonts w:ascii="Calibri" w:hAnsi="Calibri" w:cs="Calibri"/>
        </w:rPr>
        <w:t xml:space="preserve"> = (nπ)</w:t>
      </w:r>
      <w:r w:rsidR="0017439D">
        <w:rPr>
          <w:rFonts w:ascii="Calibri" w:hAnsi="Calibri" w:cs="Calibri"/>
          <w:vertAlign w:val="superscript"/>
        </w:rPr>
        <w:t>2</w:t>
      </w:r>
      <w:r w:rsidR="0017439D">
        <w:t xml:space="preserve">.  </w:t>
      </w:r>
      <w:r>
        <w:t xml:space="preserve">Now since the actual eigenvalues </w:t>
      </w:r>
      <w:r w:rsidR="0017439D">
        <w:rPr>
          <w:rFonts w:ascii="Calibri" w:hAnsi="Calibri" w:cs="Calibri"/>
        </w:rPr>
        <w:t>λ</w:t>
      </w:r>
      <w:r w:rsidR="0017439D">
        <w:rPr>
          <w:vertAlign w:val="subscript"/>
        </w:rPr>
        <w:t>n</w:t>
      </w:r>
      <w:r>
        <w:t xml:space="preserve"> go to infinity as n goes to infinity, it is the case that asympotically</w:t>
      </w:r>
      <w:r w:rsidR="0017439D">
        <w:t xml:space="preserve"> </w:t>
      </w:r>
      <w:r w:rsidR="0017439D">
        <w:rPr>
          <w:rFonts w:ascii="Calibri" w:hAnsi="Calibri" w:cs="Calibri"/>
        </w:rPr>
        <w:t>λ</w:t>
      </w:r>
      <w:r w:rsidR="0017439D">
        <w:rPr>
          <w:vertAlign w:val="subscript"/>
        </w:rPr>
        <w:t>n</w:t>
      </w:r>
      <w:r w:rsidR="0017439D">
        <w:t xml:space="preserve"> ~ (n</w:t>
      </w:r>
      <w:r w:rsidR="0017439D">
        <w:rPr>
          <w:rFonts w:ascii="Calibri" w:hAnsi="Calibri" w:cs="Calibri"/>
        </w:rPr>
        <w:t>π</w:t>
      </w:r>
      <w:r w:rsidR="0017439D">
        <w:t>)</w:t>
      </w:r>
      <w:r w:rsidR="0017439D">
        <w:rPr>
          <w:vertAlign w:val="superscript"/>
        </w:rPr>
        <w:t>2</w:t>
      </w:r>
      <w:r w:rsidR="0017439D">
        <w:t>.</w:t>
      </w:r>
    </w:p>
    <w:p w14:paraId="65EB9BD4" w14:textId="77777777" w:rsidR="00413F96" w:rsidRDefault="00413F96" w:rsidP="00413F96">
      <w:pPr>
        <w:pStyle w:val="NoSpacing"/>
      </w:pPr>
    </w:p>
    <w:p w14:paraId="7E575446" w14:textId="77777777" w:rsidR="00E35364" w:rsidRPr="00DC1F10" w:rsidRDefault="00E35364" w:rsidP="00DC1F10">
      <w:pPr>
        <w:pStyle w:val="NoSpacing"/>
        <w:rPr>
          <w:b/>
          <w:sz w:val="28"/>
          <w:szCs w:val="28"/>
        </w:rPr>
      </w:pPr>
      <w:bookmarkStart w:id="0" w:name="miscellaneous_properties"/>
      <w:r w:rsidRPr="00DC1F10">
        <w:rPr>
          <w:b/>
          <w:sz w:val="28"/>
          <w:szCs w:val="28"/>
        </w:rPr>
        <w:t>Miscellaneous Properties</w:t>
      </w:r>
      <w:bookmarkEnd w:id="0"/>
    </w:p>
    <w:p w14:paraId="7748FEEE" w14:textId="77777777" w:rsidR="00E35364" w:rsidRDefault="00E35364" w:rsidP="00E35364">
      <w:pPr>
        <w:spacing w:after="220"/>
      </w:pPr>
      <w:r>
        <w:t>Using the framework above, we can show that the GS can have no nodes between its boundary points. And the nth order wavefunction must have nodes therefore in order for it to be orthogonal to the GS. However, it may have no more than n nodes all together.</w:t>
      </w:r>
    </w:p>
    <w:p w14:paraId="6F6237F0" w14:textId="7C584D2E" w:rsidR="009157F8" w:rsidRPr="00D64F5A" w:rsidRDefault="00D64F5A" w:rsidP="00297D42">
      <w:pPr>
        <w:pStyle w:val="NoSpacing"/>
        <w:rPr>
          <w:b/>
          <w:sz w:val="28"/>
          <w:szCs w:val="28"/>
        </w:rPr>
      </w:pPr>
      <w:r w:rsidRPr="00D64F5A">
        <w:rPr>
          <w:b/>
          <w:sz w:val="28"/>
          <w:szCs w:val="28"/>
        </w:rPr>
        <w:t xml:space="preserve">Appendix </w:t>
      </w:r>
    </w:p>
    <w:p w14:paraId="69978CD7" w14:textId="1EDAF904" w:rsidR="00D64F5A" w:rsidRDefault="00D64F5A" w:rsidP="00D64F5A">
      <w:pPr>
        <w:pStyle w:val="NoSpacing"/>
      </w:pPr>
      <w:r>
        <w:rPr>
          <w:sz w:val="24"/>
          <w:szCs w:val="24"/>
        </w:rPr>
        <w:t xml:space="preserve">Some good old-fashioned functional calculus stuff.  </w:t>
      </w:r>
      <w:r>
        <w:t>Variational methods come into play frequently. For example suppose we want to determine the curve connecting points</w:t>
      </w:r>
      <w:r>
        <w:t xml:space="preserve"> (0,0) and (1,1)</w:t>
      </w:r>
      <w:r>
        <w:t>, that minimized arc length. Then we write an expression for arc length (in Cartesian coordinates I suppose).</w:t>
      </w:r>
    </w:p>
    <w:p w14:paraId="172E89AC" w14:textId="77777777" w:rsidR="00D64F5A" w:rsidRDefault="00D64F5A" w:rsidP="00D64F5A">
      <w:pPr>
        <w:pStyle w:val="NoSpacing"/>
      </w:pPr>
    </w:p>
    <w:p w14:paraId="7602F5BC" w14:textId="099F28F5" w:rsidR="00D64F5A" w:rsidRDefault="00D64F5A" w:rsidP="00D64F5A">
      <w:pPr>
        <w:pStyle w:val="MTDisplayEquation"/>
      </w:pPr>
      <w:r w:rsidRPr="00D64F5A">
        <w:rPr>
          <w:position w:val="-76"/>
        </w:rPr>
        <w:object w:dxaOrig="4300" w:dyaOrig="1680" w14:anchorId="0747BCA7">
          <v:shape id="_x0000_i1115" type="#_x0000_t75" style="width:215pt;height:85pt" o:ole="">
            <v:imagedata r:id="rId49" o:title=""/>
          </v:shape>
          <o:OLEObject Type="Embed" ProgID="Equation.DSMT4" ShapeID="_x0000_i1115" DrawAspect="Content" ObjectID="_1823546818" r:id="rId50"/>
        </w:object>
      </w:r>
    </w:p>
    <w:p w14:paraId="6A9A2122" w14:textId="7EF06F91" w:rsidR="00D64F5A" w:rsidRDefault="00D64F5A" w:rsidP="00D64F5A">
      <w:pPr>
        <w:spacing w:after="220"/>
      </w:pPr>
      <w:r>
        <w:t>Then to determine what curve</w:t>
      </w:r>
      <w:r>
        <w:t>, y</w:t>
      </w:r>
      <w:r>
        <w:t xml:space="preserve">, minimizes </w:t>
      </w:r>
      <w:r>
        <w:t>S</w:t>
      </w:r>
      <w:r>
        <w:t>, subject to the boundary conditions, we take a functional derivative,</w:t>
      </w:r>
    </w:p>
    <w:p w14:paraId="35F60EA9" w14:textId="56086538" w:rsidR="00D64F5A" w:rsidRDefault="00D64F5A" w:rsidP="00D64F5A">
      <w:pPr>
        <w:pStyle w:val="MTDisplayEquation"/>
      </w:pPr>
      <w:r w:rsidRPr="00D64F5A">
        <w:rPr>
          <w:position w:val="-142"/>
        </w:rPr>
        <w:object w:dxaOrig="3360" w:dyaOrig="2960" w14:anchorId="13378007">
          <v:shape id="_x0000_i1129" type="#_x0000_t75" style="width:168.5pt;height:148pt" o:ole="">
            <v:imagedata r:id="rId51" o:title=""/>
          </v:shape>
          <o:OLEObject Type="Embed" ProgID="Equation.DSMT4" ShapeID="_x0000_i1129" DrawAspect="Content" ObjectID="_1823546819" r:id="rId52"/>
        </w:object>
      </w:r>
    </w:p>
    <w:p w14:paraId="1A15FD2F" w14:textId="680E1B56" w:rsidR="00D64F5A" w:rsidRDefault="00D64F5A" w:rsidP="00D64F5A">
      <w:pPr>
        <w:pStyle w:val="NoSpacing"/>
      </w:pPr>
      <w:r>
        <w:t>and so we have:</w:t>
      </w:r>
    </w:p>
    <w:p w14:paraId="5FE344A9" w14:textId="77777777" w:rsidR="00D64F5A" w:rsidRDefault="00D64F5A" w:rsidP="00D64F5A">
      <w:pPr>
        <w:pStyle w:val="NoSpacing"/>
      </w:pPr>
    </w:p>
    <w:p w14:paraId="5DB90DEA" w14:textId="114A912A" w:rsidR="00D64F5A" w:rsidRDefault="00831BC3" w:rsidP="00D64F5A">
      <w:pPr>
        <w:pStyle w:val="NoSpacing"/>
      </w:pPr>
      <w:r w:rsidRPr="0069179C">
        <w:rPr>
          <w:position w:val="-14"/>
        </w:rPr>
        <w:object w:dxaOrig="1359" w:dyaOrig="400" w14:anchorId="7112438D">
          <v:shape id="_x0000_i1131" type="#_x0000_t75" style="width:68pt;height:20pt" o:ole="">
            <v:imagedata r:id="rId53" o:title=""/>
          </v:shape>
          <o:OLEObject Type="Embed" ProgID="Equation.DSMT4" ShapeID="_x0000_i1131" DrawAspect="Content" ObjectID="_1823546820" r:id="rId54"/>
        </w:object>
      </w:r>
    </w:p>
    <w:p w14:paraId="2C4A8004" w14:textId="77777777" w:rsidR="00D64F5A" w:rsidRPr="00D64F5A" w:rsidRDefault="00D64F5A" w:rsidP="00D64F5A">
      <w:pPr>
        <w:pStyle w:val="NoSpacing"/>
      </w:pPr>
    </w:p>
    <w:p w14:paraId="3B9D4628" w14:textId="77777777" w:rsidR="00D64F5A" w:rsidRDefault="00D64F5A" w:rsidP="00D64F5A">
      <w:pPr>
        <w:spacing w:after="220"/>
      </w:pPr>
      <w:r>
        <w:t>In general, if we have an Action of the form,</w:t>
      </w:r>
    </w:p>
    <w:p w14:paraId="1B99416D" w14:textId="2CCDF012" w:rsidR="00D64F5A" w:rsidRDefault="00D64F5A" w:rsidP="00D64F5A">
      <w:pPr>
        <w:pStyle w:val="MTDisplayEquation"/>
      </w:pPr>
      <w:r w:rsidRPr="00411748">
        <w:rPr>
          <w:position w:val="-18"/>
        </w:rPr>
        <w:object w:dxaOrig="1820" w:dyaOrig="520" w14:anchorId="53373A40">
          <v:shape id="_x0000_i1106" type="#_x0000_t75" style="width:91pt;height:26.5pt" o:ole="">
            <v:imagedata r:id="rId55" o:title=""/>
          </v:shape>
          <o:OLEObject Type="Embed" ProgID="Equation.DSMT4" ShapeID="_x0000_i1106" DrawAspect="Content" ObjectID="_1823546821" r:id="rId56"/>
        </w:object>
      </w:r>
    </w:p>
    <w:p w14:paraId="616FC4B8" w14:textId="77777777" w:rsidR="00D64F5A" w:rsidRDefault="00D64F5A" w:rsidP="00D64F5A">
      <w:pPr>
        <w:spacing w:after="220"/>
      </w:pPr>
      <w:r>
        <w:t>Then our equation would read</w:t>
      </w:r>
    </w:p>
    <w:p w14:paraId="17DAA3AF" w14:textId="1A0C401B" w:rsidR="00D64F5A" w:rsidRDefault="00831BC3" w:rsidP="00D64F5A">
      <w:pPr>
        <w:spacing w:after="220"/>
      </w:pPr>
      <w:r w:rsidRPr="00D64F5A">
        <w:rPr>
          <w:position w:val="-184"/>
        </w:rPr>
        <w:object w:dxaOrig="4380" w:dyaOrig="3820" w14:anchorId="08C27B73">
          <v:shape id="_x0000_i1133" type="#_x0000_t75" style="width:218.5pt;height:191pt" o:ole="">
            <v:imagedata r:id="rId57" o:title=""/>
          </v:shape>
          <o:OLEObject Type="Embed" ProgID="Equation.DSMT4" ShapeID="_x0000_i1133" DrawAspect="Content" ObjectID="_1823546822" r:id="rId58"/>
        </w:object>
      </w:r>
    </w:p>
    <w:p w14:paraId="39C62613" w14:textId="13B67B12" w:rsidR="00D64F5A" w:rsidRDefault="00D64F5A" w:rsidP="00D64F5A">
      <w:pPr>
        <w:spacing w:after="220"/>
      </w:pPr>
      <w:r>
        <w:lastRenderedPageBreak/>
        <w:t>This is perhaps more enlightening when derived the following way, which makes clear that we're setting the variation at the end points to zero. Which means that the behavior at the end points is fixed - clamped.</w:t>
      </w:r>
    </w:p>
    <w:p w14:paraId="01AF74E8" w14:textId="11A5184B" w:rsidR="00D64F5A" w:rsidRDefault="00D64F5A" w:rsidP="00D64F5A">
      <w:pPr>
        <w:pStyle w:val="MTDisplayEquation"/>
      </w:pPr>
      <w:r w:rsidRPr="00D64F5A">
        <w:rPr>
          <w:position w:val="-202"/>
        </w:rPr>
        <w:object w:dxaOrig="4400" w:dyaOrig="4160" w14:anchorId="2806A838">
          <v:shape id="_x0000_i1125" type="#_x0000_t75" style="width:219.5pt;height:208pt" o:ole="">
            <v:imagedata r:id="rId59" o:title=""/>
          </v:shape>
          <o:OLEObject Type="Embed" ProgID="Equation.DSMT4" ShapeID="_x0000_i1125" DrawAspect="Content" ObjectID="_1823546823" r:id="rId60"/>
        </w:object>
      </w:r>
    </w:p>
    <w:p w14:paraId="2E6202CB" w14:textId="72D5BCF6" w:rsidR="00831BC3" w:rsidRDefault="00D64F5A" w:rsidP="00831BC3">
      <w:pPr>
        <w:pStyle w:val="NoSpacing"/>
      </w:pPr>
      <w:r>
        <w:t>Now consider something else. Suppose we want to maximize our action subject to a constraint on the actual form of y . Then we could use the method of Lagrange multipliers. So suppose our constraint takes the form</w:t>
      </w:r>
      <w:r w:rsidR="00BA3D2F">
        <w:t>:</w:t>
      </w:r>
    </w:p>
    <w:p w14:paraId="43249F21" w14:textId="28C074B7" w:rsidR="00D64F5A" w:rsidRDefault="00D64F5A" w:rsidP="00831BC3">
      <w:pPr>
        <w:pStyle w:val="NoSpacing"/>
      </w:pPr>
      <w:r>
        <w:br/>
      </w:r>
      <w:r w:rsidR="00DC1F10" w:rsidRPr="00DC1F10">
        <w:rPr>
          <w:position w:val="-12"/>
        </w:rPr>
        <w:object w:dxaOrig="1480" w:dyaOrig="380" w14:anchorId="22704416">
          <v:shape id="_x0000_i1142" type="#_x0000_t75" style="width:73.5pt;height:19.5pt" o:ole="">
            <v:imagedata r:id="rId61" o:title=""/>
          </v:shape>
          <o:OLEObject Type="Embed" ProgID="Equation.DSMT4" ShapeID="_x0000_i1142" DrawAspect="Content" ObjectID="_1823546824" r:id="rId62"/>
        </w:object>
      </w:r>
    </w:p>
    <w:p w14:paraId="280C6139" w14:textId="77777777" w:rsidR="00831BC3" w:rsidRDefault="00831BC3" w:rsidP="00831BC3">
      <w:pPr>
        <w:pStyle w:val="NoSpacing"/>
      </w:pPr>
    </w:p>
    <w:p w14:paraId="10B5C4D2" w14:textId="0CBF2407" w:rsidR="00831BC3" w:rsidRDefault="00D64F5A" w:rsidP="00831BC3">
      <w:pPr>
        <w:pStyle w:val="NoSpacing"/>
      </w:pPr>
      <w:r>
        <w:t>Then we would minimize</w:t>
      </w:r>
      <w:r w:rsidR="00BA3D2F">
        <w:t>:</w:t>
      </w:r>
    </w:p>
    <w:p w14:paraId="6EF98D54" w14:textId="7DFA91BC" w:rsidR="00D64F5A" w:rsidRDefault="00D64F5A" w:rsidP="00831BC3">
      <w:pPr>
        <w:pStyle w:val="NoSpacing"/>
      </w:pPr>
      <w:r>
        <w:br/>
      </w:r>
      <w:r w:rsidRPr="00411748">
        <w:rPr>
          <w:position w:val="-16"/>
        </w:rPr>
        <w:object w:dxaOrig="3580" w:dyaOrig="440" w14:anchorId="47F0CE5E">
          <v:shape id="_x0000_i1110" type="#_x0000_t75" style="width:179pt;height:21.5pt" o:ole="">
            <v:imagedata r:id="rId63" o:title=""/>
          </v:shape>
          <o:OLEObject Type="Embed" ProgID="Equation.DSMT4" ShapeID="_x0000_i1110" DrawAspect="Content" ObjectID="_1823546825" r:id="rId64"/>
        </w:object>
      </w:r>
    </w:p>
    <w:p w14:paraId="18C8886D" w14:textId="77777777" w:rsidR="00831BC3" w:rsidRDefault="00831BC3" w:rsidP="00831BC3">
      <w:pPr>
        <w:pStyle w:val="NoSpacing"/>
      </w:pPr>
    </w:p>
    <w:p w14:paraId="2ED105B3" w14:textId="77777777" w:rsidR="00831BC3" w:rsidRDefault="00D64F5A" w:rsidP="00831BC3">
      <w:pPr>
        <w:pStyle w:val="NoSpacing"/>
      </w:pPr>
      <w:r>
        <w:t>To come to the equation</w:t>
      </w:r>
      <w:r w:rsidR="00831BC3">
        <w:t>:</w:t>
      </w:r>
    </w:p>
    <w:p w14:paraId="76AFC646" w14:textId="3D317E8F" w:rsidR="00D64F5A" w:rsidRDefault="00D64F5A" w:rsidP="00831BC3">
      <w:pPr>
        <w:pStyle w:val="NoSpacing"/>
      </w:pPr>
      <w:r>
        <w:br/>
      </w:r>
      <w:r w:rsidRPr="00411748">
        <w:rPr>
          <w:position w:val="-28"/>
        </w:rPr>
        <w:object w:dxaOrig="1960" w:dyaOrig="660" w14:anchorId="7C29C5D6">
          <v:shape id="_x0000_i1111" type="#_x0000_t75" style="width:98.5pt;height:33pt" o:ole="">
            <v:imagedata r:id="rId65" o:title=""/>
          </v:shape>
          <o:OLEObject Type="Embed" ProgID="Equation.DSMT4" ShapeID="_x0000_i1111" DrawAspect="Content" ObjectID="_1823546826" r:id="rId66"/>
        </w:object>
      </w:r>
    </w:p>
    <w:p w14:paraId="7161F35C" w14:textId="77777777" w:rsidR="00D64F5A" w:rsidRPr="000A6F8D" w:rsidRDefault="00D64F5A" w:rsidP="00831BC3">
      <w:pPr>
        <w:pStyle w:val="NoSpacing"/>
        <w:rPr>
          <w:sz w:val="24"/>
          <w:szCs w:val="24"/>
        </w:rPr>
      </w:pPr>
    </w:p>
    <w:sectPr w:rsidR="00D64F5A" w:rsidRPr="000A6F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5C2"/>
    <w:rsid w:val="00034FC3"/>
    <w:rsid w:val="000874B2"/>
    <w:rsid w:val="000A6F8D"/>
    <w:rsid w:val="001345C2"/>
    <w:rsid w:val="0017439D"/>
    <w:rsid w:val="00297D42"/>
    <w:rsid w:val="00413F96"/>
    <w:rsid w:val="004C1971"/>
    <w:rsid w:val="005425A4"/>
    <w:rsid w:val="00582B80"/>
    <w:rsid w:val="0071096D"/>
    <w:rsid w:val="00831BC3"/>
    <w:rsid w:val="00843A4A"/>
    <w:rsid w:val="008A18A8"/>
    <w:rsid w:val="009157F8"/>
    <w:rsid w:val="00A311D4"/>
    <w:rsid w:val="00B96AA5"/>
    <w:rsid w:val="00BA3D2F"/>
    <w:rsid w:val="00D552D6"/>
    <w:rsid w:val="00D64F5A"/>
    <w:rsid w:val="00D677FC"/>
    <w:rsid w:val="00DA0AD9"/>
    <w:rsid w:val="00DC1F10"/>
    <w:rsid w:val="00E35364"/>
    <w:rsid w:val="00EB2456"/>
    <w:rsid w:val="00F00423"/>
    <w:rsid w:val="00F405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F88B2"/>
  <w15:chartTrackingRefBased/>
  <w15:docId w15:val="{B4F5ED84-55D3-4147-8BB0-998CE6048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A6F8D"/>
    <w:pPr>
      <w:spacing w:after="0" w:line="240" w:lineRule="auto"/>
    </w:pPr>
  </w:style>
  <w:style w:type="paragraph" w:customStyle="1" w:styleId="MTDisplayEquation">
    <w:name w:val="MTDisplayEquation"/>
    <w:basedOn w:val="Normal"/>
    <w:next w:val="Normal"/>
    <w:link w:val="MTDisplayEquationChar"/>
    <w:rsid w:val="009157F8"/>
    <w:pPr>
      <w:tabs>
        <w:tab w:val="center" w:pos="4320"/>
        <w:tab w:val="right" w:pos="8640"/>
      </w:tabs>
      <w:spacing w:after="220" w:line="240" w:lineRule="atLeast"/>
    </w:pPr>
    <w:rPr>
      <w:rFonts w:ascii="Georgia"/>
    </w:rPr>
  </w:style>
  <w:style w:type="character" w:customStyle="1" w:styleId="MTDisplayEquationChar">
    <w:name w:val="MTDisplayEquation Char"/>
    <w:basedOn w:val="DefaultParagraphFont"/>
    <w:link w:val="MTDisplayEquation"/>
    <w:rsid w:val="009157F8"/>
    <w:rPr>
      <w:rFonts w:ascii="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oleObject" Target="embeddings/oleObject19.bin"/><Relationship Id="rId47" Type="http://schemas.openxmlformats.org/officeDocument/2006/relationships/image" Target="media/image22.wmf"/><Relationship Id="rId50" Type="http://schemas.openxmlformats.org/officeDocument/2006/relationships/oleObject" Target="embeddings/oleObject23.bin"/><Relationship Id="rId55" Type="http://schemas.openxmlformats.org/officeDocument/2006/relationships/image" Target="media/image26.wmf"/><Relationship Id="rId63" Type="http://schemas.openxmlformats.org/officeDocument/2006/relationships/image" Target="media/image30.wmf"/><Relationship Id="rId68" Type="http://schemas.openxmlformats.org/officeDocument/2006/relationships/theme" Target="theme/theme1.xml"/><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7.bin"/><Relationship Id="rId66" Type="http://schemas.openxmlformats.org/officeDocument/2006/relationships/oleObject" Target="embeddings/oleObject31.bin"/><Relationship Id="rId5" Type="http://schemas.openxmlformats.org/officeDocument/2006/relationships/image" Target="media/image1.wmf"/><Relationship Id="rId61" Type="http://schemas.openxmlformats.org/officeDocument/2006/relationships/image" Target="media/image29.wmf"/><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0.bin"/><Relationship Id="rId8" Type="http://schemas.openxmlformats.org/officeDocument/2006/relationships/oleObject" Target="embeddings/oleObject2.bin"/><Relationship Id="rId51" Type="http://schemas.openxmlformats.org/officeDocument/2006/relationships/image" Target="media/image24.wmf"/><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67" Type="http://schemas.openxmlformats.org/officeDocument/2006/relationships/fontTable" Target="fontTable.xml"/><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oleObject" Target="embeddings/oleObject29.bin"/><Relationship Id="rId1" Type="http://schemas.openxmlformats.org/officeDocument/2006/relationships/customXml" Target="../customXml/item1.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C86679-2E12-49DE-8AD6-3B0D8616B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6</Pages>
  <Words>782</Words>
  <Characters>4464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11</cp:revision>
  <dcterms:created xsi:type="dcterms:W3CDTF">2024-09-04T22:11:00Z</dcterms:created>
  <dcterms:modified xsi:type="dcterms:W3CDTF">2025-11-02T03:54:00Z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